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B8" w:rsidRDefault="006620B8" w:rsidP="006620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АДМИНИСТРАЦИЯ ГОРОДА ЕКАТЕРИНБУРГА</w:t>
      </w:r>
    </w:p>
    <w:p w:rsidR="006620B8" w:rsidRDefault="006620B8" w:rsidP="006620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6620B8" w:rsidRDefault="006620B8" w:rsidP="006620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6620B8" w:rsidRDefault="006620B8" w:rsidP="006620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23 апреля 2012 г. N 1607</w:t>
      </w:r>
    </w:p>
    <w:p w:rsidR="006620B8" w:rsidRDefault="006620B8" w:rsidP="006620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6620B8" w:rsidRDefault="006620B8" w:rsidP="006620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ПОЛОЖЕНИЯ О ПРЕМИЯХ ГЛАВЫ ЕКАТЕРИНБУРГА</w:t>
      </w:r>
    </w:p>
    <w:p w:rsidR="006620B8" w:rsidRDefault="006620B8" w:rsidP="006620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МОЛОДЫМ ГОРОЖАНАМ</w:t>
      </w: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620B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620B8" w:rsidRDefault="00662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620B8" w:rsidRDefault="00662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Администрации г. Екатеринбурга от 18.03.2015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673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620B8" w:rsidRDefault="00662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06.05.2016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938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16.05.2019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1153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6620B8" w:rsidRDefault="006620B8" w:rsidP="00662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поддержки талантливой молодежи города Екатеринбурга, во исполнение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Главы Екатеринбурга от 27.10.2010 N 4902 "Об утверждении долгосрочной целевой программы "Поддержка молодежных инициатив и развитие деятельности муниципальных учреждений молодежной политики Екатеринбурга в 2011 - 2013 годах" (в редакции Постановления Администрации города Екатеринбурга от 26.10.2011 N 4482) постановляю: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премиях Главы Екатеринбурга молодым горожанам (приложение).</w:t>
      </w: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г. Екатеринбурга от 16.05.2019 N 1153)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Информационно-аналитическому департаменту Администрации города Екатеринбурга опубликовать настоящее Постановление в газете "Вечерний Екатеринбург", разместить на официальном сайте Администрации города Екатеринбурга в сети Интернет.</w:t>
      </w: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</w:t>
      </w: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Екатеринбурга</w:t>
      </w: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А.Э.ЯКОБ</w:t>
      </w: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Екатеринбурга</w:t>
      </w: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 апреля 2012 г. N 1607</w:t>
      </w: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20B8" w:rsidRDefault="006620B8" w:rsidP="006620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29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ПОЛОЖЕНИЕ</w:t>
      </w:r>
    </w:p>
    <w:p w:rsidR="006620B8" w:rsidRDefault="006620B8" w:rsidP="006620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ПРЕМИЯХ ГЛАВЫ ЕКАТЕРИНБУРГА МОЛОДЫМ ГОРОЖАНАМ</w:t>
      </w: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6620B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620B8" w:rsidRDefault="00662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620B8" w:rsidRDefault="00662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Администрации г. Екатеринбурга от 06.05.2016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938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6620B8" w:rsidRDefault="00662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16.05.2019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1153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6620B8" w:rsidRDefault="006620B8" w:rsidP="00662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20B8" w:rsidRDefault="006620B8" w:rsidP="006620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Глава 1. ОБЩИЕ ПОЛОЖЕНИЯ</w:t>
      </w: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Настоящее Положение устанавливает порядок отбора кандидатур на соискание премий Главы Екатеринбурга молодым горожанам (далее - премии).</w:t>
      </w: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г. Екатеринбурга от 16.05.2019 N 1153)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Премии присуждаются в целях развития интеллектуального и физического потенциала молодежи, поддержки талантливой молодежи в области образования и науки, искусства и художественного творчества, спорта, поощрения молодежного предпринимательства.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Премии присуждаются по итогам конкурса на соискание премии Главы Екатеринбурга молодым горожанам (далее - конкурс).</w:t>
      </w: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г. Екатеринбурга от 16.05.2019 N 1153)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Этапы и сроки проведения конкурса, а также состав конкурсной комиссии ежегодно утверждаются постановлением Администрации города Екатеринбурга.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Выплата премий осуществляется из бюджета муниципального образования "город Екатеринбург" в пределах средств, направляемых на поддержку молодежных инициатив и развитие деятельности муниципальных учреждений, реализующих молодежную политику в муниципальном образовании "город Екатеринбург".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и количество премий ежегодно устанавливаются постановлением Администрации города Екатеринбурга.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Премия носит персональный характер. Лица, однажды удостоенные премии, повторно на соискание премии не выдвигаются.</w:t>
      </w: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20B8" w:rsidRDefault="006620B8" w:rsidP="006620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Глава 2. ПОРЯДОК ОТБОРА КАНДИДАТУР</w:t>
      </w:r>
    </w:p>
    <w:p w:rsidR="006620B8" w:rsidRDefault="006620B8" w:rsidP="006620B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СОИСКАНИЕ ПРЕМИЙ И ПРИСУЖДЕНИЯ ПРЕМИЙ</w:t>
      </w: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Конкурс проводится по следующим номинациям: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"Социально значимая и общественная деятельность";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"Научно-техническое творчество и учебно-исследовательская деятельность";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"Профессиональное мастерство";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"Художественное творчество";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"Любительский спорт".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конкурсе принимают участие представители учащейся и работающей молодежи, молодежных общественных объединений в возрасте от 14 до 30 лет, имеющие постоянную или временную регистрацию на территории муниципального образования "город Екатеринбург" в течение года, предшествующего году вручения премии, и добившиеся творческих и профессиональных достижений в течение года, предшествующего году вручения премии, в сферах деятельности, соответствующих номинациям конкурса, а именно: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номинации "Социально значимая и общественная деятельность" - активисты общественных объединений, органов ученического и студенческого самоуправления, добровольцы (волонтеры), имеющие опыт успешной реализации социальных проектов, осуществляющие такую деятельность не менее двух лет;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номинации "Научно-техническое творчество и учебно-исследовательская деятельность" - молодые таланты, осуществляющие деятельность в различных областях научно-технического творчества и учебно-исследовательской деятельности, - победители региональных, межрегиональных, всероссийских, международных конкурсных мероприятий;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номинации "Профессиональное мастерство" - представители работающей молодежи - победители региональных, межрегиональных, всероссийских, международных конкурсных мероприятий;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номинации "Художественное творчество" - молодые люди, достигшие успеха в различных областях искусства, - победители региональных, межрегиональных, всероссийских, международных конкурсных мероприятий;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номинации "Любительский спорт" - молодые спортсмены, активные участники спортивных мероприятий (спартакиад школьников, работающей молодежи, универсиад, чемпионатов, в том числе по национальным, неолимпийским и прикладным видам спорта) - победители региональных, межрегиональных, всероссийских, международных спортивных мероприятий.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Выдвижение кандидатур на соискание премии осуществляется организациями, предприятиями и учреждениями, молодежными общественными объединениями, осуществляющими свою деятельность на территории муниципального образования "город Екатеринбург".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Организация, предприятие, учреждение, молодежное общественное объединение может представить не более трех кандидатур соискателей премии в одной и той же номинации.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Для выдвижения кандидатуры на соискание премии необходимо представить на рассмотрение конкурсной комиссии: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представление</w:t>
        </w:r>
      </w:hyperlink>
      <w:r>
        <w:rPr>
          <w:rFonts w:ascii="Arial" w:hAnsi="Arial" w:cs="Arial"/>
          <w:sz w:val="20"/>
          <w:szCs w:val="20"/>
        </w:rPr>
        <w:t xml:space="preserve"> на соискателя премии Главы Екатеринбурга молодым горожанам (приложение N 1);</w:t>
      </w: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г. Екатеринбурга от 16.05.2019 N 1153)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анкету</w:t>
        </w:r>
      </w:hyperlink>
      <w:r>
        <w:rPr>
          <w:rFonts w:ascii="Arial" w:hAnsi="Arial" w:cs="Arial"/>
          <w:sz w:val="20"/>
          <w:szCs w:val="20"/>
        </w:rPr>
        <w:t xml:space="preserve"> кандидата на соискание премии Главы Екатеринбурга молодым горожанам (приложение N 2);</w:t>
      </w:r>
    </w:p>
    <w:p w:rsidR="006620B8" w:rsidRDefault="006620B8" w:rsidP="00662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г. Екатеринбурга от 16.05.2019 N 1153)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характеристику с места учебы (работы, службы) в свободной форме, заверенную руководителем организации, предприятия, учреждения, общественного объединения;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документов, подтверждающих достижения соискателя в сфере деятельности, соответствующей заявленной номинации;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паспорта гражданина Российской Федерации (вторая, третья страницы и страница, содержащая информацию о регистрации по месту жительства).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и копии документов представляются на бумажных носителях, которые должны быть сброшюрованы в одну папку в заявленной последовательности, прошиты, пронумерованы и скреплены печатью организации, выдвигающей кандидатуру на соискание премии.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представленные на рассмотрение конкурсной комиссии, возврату не подлежат. Документы, представленные не в полном объеме, конкурсной комиссией не рассматриваются.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Конкурсная комиссия проводит экспертизу документов, открытое обсуждение кандидатур соискателей и по итогам определяет лауреатов премии путем открытого голосования.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Решения конкурсной комиссии принимаются простым большинством голосов и фиксируются в протоколе, который подписывается всеми членами конкурсной комиссии.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В случае если в одной номинации будет представлено менее трех кандидатур на соискание премии, их рассмотрение не осуществляется.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Денежные премии перечисляются лауреатам конкурса на их расчетные счета в кредитно-финансовых учреждениях.</w:t>
      </w:r>
    </w:p>
    <w:p w:rsidR="006620B8" w:rsidRDefault="006620B8" w:rsidP="006620B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лауреаты премии награждаются дипломами Администрации города Екатеринбурга, которые вручаются в торжественной обстановке с приглашением общественности города и представителей средств массовой информации.</w:t>
      </w:r>
    </w:p>
    <w:p w:rsidR="00495199" w:rsidRDefault="00495199"/>
    <w:p w:rsidR="006620B8" w:rsidRDefault="006620B8"/>
    <w:p w:rsidR="006620B8" w:rsidRDefault="006620B8"/>
    <w:p w:rsidR="006620B8" w:rsidRDefault="006620B8"/>
    <w:p w:rsidR="006620B8" w:rsidRDefault="006620B8"/>
    <w:p w:rsidR="006620B8" w:rsidRDefault="006620B8"/>
    <w:p w:rsidR="006620B8" w:rsidRDefault="006620B8"/>
    <w:p w:rsidR="006620B8" w:rsidRDefault="006620B8"/>
    <w:p w:rsidR="006620B8" w:rsidRDefault="006620B8"/>
    <w:p w:rsidR="006620B8" w:rsidRDefault="006620B8">
      <w:bookmarkStart w:id="1" w:name="_GoBack"/>
      <w:bookmarkEnd w:id="1"/>
    </w:p>
    <w:sectPr w:rsidR="006620B8" w:rsidSect="00153D2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D2"/>
    <w:rsid w:val="002874D2"/>
    <w:rsid w:val="00495199"/>
    <w:rsid w:val="0066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7642"/>
  <w15:chartTrackingRefBased/>
  <w15:docId w15:val="{65AF5C3B-C2B0-4688-8470-51C333FA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B9B19F7532D2B3CACE83C1BAC5A2619B841439FDE89C6E06741FCF3C45DD652C4245E88B12E4596FE7EB2A43E2AB4690AC40FBDF2324119F75668K8Q3G" TargetMode="External"/><Relationship Id="rId13" Type="http://schemas.openxmlformats.org/officeDocument/2006/relationships/hyperlink" Target="consultantplus://offline/ref=E55B9B19F7532D2B3CACE83C1BAC5A2619B841439FDE89C7EE6141FCF3C45DD652C4245E88B12E4596FE7EBBAA3E2AB4690AC40FBDF2324119F75668K8Q3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5B9B19F7532D2B3CACE83C1BAC5A2619B841439CD981C2EC6641FCF3C45DD652C4245E9AB1764994FC60B2A62B7CE52CK5Q6G" TargetMode="External"/><Relationship Id="rId12" Type="http://schemas.openxmlformats.org/officeDocument/2006/relationships/hyperlink" Target="consultantplus://offline/ref=E55B9B19F7532D2B3CACE83C1BAC5A2619B841439FDE89C6E06741FCF3C45DD652C4245E88B12E4596FE7EB2AB3E2AB4690AC40FBDF2324119F75668K8Q3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5B9B19F7532D2B3CACE83C1BAC5A2619B841439FDE89C6E06741FCF3C45DD652C4245E88B12E4596FE7EB2AB3E2AB4690AC40FBDF2324119F75668K8Q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5B9B19F7532D2B3CACE83C1BAC5A2619B841439FDE89C6E06741FCF3C45DD652C4245E88B12E4596FE7EB2A63E2AB4690AC40FBDF2324119F75668K8Q3G" TargetMode="External"/><Relationship Id="rId11" Type="http://schemas.openxmlformats.org/officeDocument/2006/relationships/hyperlink" Target="consultantplus://offline/ref=E55B9B19F7532D2B3CACE83C1BAC5A2619B841439FDE89C6E06741FCF3C45DD652C4245E88B12E4596FE7EB2AB3E2AB4690AC40FBDF2324119F75668K8Q3G" TargetMode="External"/><Relationship Id="rId5" Type="http://schemas.openxmlformats.org/officeDocument/2006/relationships/hyperlink" Target="consultantplus://offline/ref=E55B9B19F7532D2B3CACE83C1BAC5A2619B841439CDC8ACFE16341FCF3C45DD652C4245E88B12E4596FE7EB2A63E2AB4690AC40FBDF2324119F75668K8Q3G" TargetMode="External"/><Relationship Id="rId15" Type="http://schemas.openxmlformats.org/officeDocument/2006/relationships/hyperlink" Target="consultantplus://offline/ref=E55B9B19F7532D2B3CACE83C1BAC5A2619B841439FDE89C7EE6141FCF3C45DD652C4245E88B12E4596FE7FB2A13E2AB4690AC40FBDF2324119F75668K8Q3G" TargetMode="External"/><Relationship Id="rId10" Type="http://schemas.openxmlformats.org/officeDocument/2006/relationships/hyperlink" Target="consultantplus://offline/ref=E55B9B19F7532D2B3CACE83C1BAC5A2619B841439FDE89C6E06741FCF3C45DD652C4245E88B12E4596FE7EB2AB3E2AB4690AC40FBDF2324119F75668K8Q3G" TargetMode="External"/><Relationship Id="rId4" Type="http://schemas.openxmlformats.org/officeDocument/2006/relationships/hyperlink" Target="consultantplus://offline/ref=E55B9B19F7532D2B3CACE83C1BAC5A2619B841439CDF8FCEED6741FCF3C45DD652C4245E88B12E4596FE7EB2A63E2AB4690AC40FBDF2324119F75668K8Q3G" TargetMode="External"/><Relationship Id="rId9" Type="http://schemas.openxmlformats.org/officeDocument/2006/relationships/hyperlink" Target="consultantplus://offline/ref=E55B9B19F7532D2B3CACE83C1BAC5A2619B841439CDC8ACFE16341FCF3C45DD652C4245E88B12E4596FE7EB2A63E2AB4690AC40FBDF2324119F75668K8Q3G" TargetMode="External"/><Relationship Id="rId14" Type="http://schemas.openxmlformats.org/officeDocument/2006/relationships/hyperlink" Target="consultantplus://offline/ref=E55B9B19F7532D2B3CACE83C1BAC5A2619B841439FDE89C6E06741FCF3C45DD652C4245E88B12E4596FE7EB2AB3E2AB4690AC40FBDF2324119F75668K8Q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</Words>
  <Characters>8142</Characters>
  <Application>Microsoft Office Word</Application>
  <DocSecurity>0</DocSecurity>
  <Lines>67</Lines>
  <Paragraphs>19</Paragraphs>
  <ScaleCrop>false</ScaleCrop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2019-05-22T06:15:00Z</dcterms:created>
  <dcterms:modified xsi:type="dcterms:W3CDTF">2019-05-22T06:16:00Z</dcterms:modified>
</cp:coreProperties>
</file>