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601" w:rsidRDefault="005249AE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color w:val="2F2F2F"/>
          <w:sz w:val="32"/>
        </w:rPr>
        <w:t xml:space="preserve">Уровни экологической опасности </w:t>
      </w:r>
    </w:p>
    <w:p w:rsidR="006B7601" w:rsidRDefault="005249AE">
      <w:pPr>
        <w:spacing w:after="22" w:line="240" w:lineRule="auto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B7601" w:rsidRDefault="005249AE">
      <w:pPr>
        <w:spacing w:after="230" w:line="251" w:lineRule="auto"/>
        <w:ind w:firstLine="566"/>
        <w:jc w:val="both"/>
      </w:pPr>
      <w:r>
        <w:rPr>
          <w:rFonts w:ascii="Times New Roman" w:eastAsia="Times New Roman" w:hAnsi="Times New Roman" w:cs="Times New Roman"/>
          <w:sz w:val="24"/>
        </w:rPr>
        <w:t>В целях своевременного информирования населения города</w:t>
      </w:r>
      <w:r>
        <w:rPr>
          <w:rFonts w:ascii="Times New Roman" w:eastAsia="Times New Roman" w:hAnsi="Times New Roman" w:cs="Times New Roman"/>
          <w:sz w:val="24"/>
        </w:rPr>
        <w:t xml:space="preserve"> об опасности жары и загрязнения</w:t>
      </w:r>
      <w:r>
        <w:rPr>
          <w:rFonts w:ascii="Times New Roman" w:eastAsia="Times New Roman" w:hAnsi="Times New Roman" w:cs="Times New Roman"/>
          <w:color w:val="414242"/>
          <w:sz w:val="24"/>
        </w:rPr>
        <w:t xml:space="preserve"> атмосферного воздуха установлены уровни опасности жары и загрязнения атмосферного воздуха.  </w:t>
      </w:r>
    </w:p>
    <w:p w:rsidR="006B7601" w:rsidRDefault="005249AE">
      <w:pPr>
        <w:spacing w:after="195"/>
        <w:ind w:firstLine="566"/>
        <w:jc w:val="both"/>
      </w:pPr>
      <w:r>
        <w:rPr>
          <w:rFonts w:ascii="Times New Roman" w:eastAsia="Times New Roman" w:hAnsi="Times New Roman" w:cs="Times New Roman"/>
          <w:color w:val="414242"/>
          <w:sz w:val="24"/>
        </w:rPr>
        <w:t>Уровни опасности жары и загрязнения атмосферного воздуха для здоровья населения устанавливаются в зависимости от среднесуточной температуры воздуха, среднесуточной концентрации взвешенных частиц РМ</w:t>
      </w:r>
      <w:r>
        <w:rPr>
          <w:rFonts w:ascii="Times New Roman" w:eastAsia="Times New Roman" w:hAnsi="Times New Roman" w:cs="Times New Roman"/>
          <w:color w:val="414242"/>
          <w:sz w:val="16"/>
        </w:rPr>
        <w:t>10</w:t>
      </w:r>
      <w:r>
        <w:rPr>
          <w:rFonts w:ascii="Times New Roman" w:eastAsia="Times New Roman" w:hAnsi="Times New Roman" w:cs="Times New Roman"/>
          <w:color w:val="414242"/>
          <w:sz w:val="24"/>
        </w:rPr>
        <w:t xml:space="preserve"> и среднесуточной концентрации озона (среднедневной 8-ми </w:t>
      </w:r>
      <w:r>
        <w:rPr>
          <w:rFonts w:ascii="Times New Roman" w:eastAsia="Times New Roman" w:hAnsi="Times New Roman" w:cs="Times New Roman"/>
          <w:color w:val="414242"/>
          <w:sz w:val="24"/>
        </w:rPr>
        <w:t xml:space="preserve">часовой концентрации озона). </w:t>
      </w:r>
    </w:p>
    <w:tbl>
      <w:tblPr>
        <w:tblStyle w:val="TableGrid"/>
        <w:tblW w:w="9468" w:type="dxa"/>
        <w:tblInd w:w="-108" w:type="dxa"/>
        <w:tblCellMar>
          <w:top w:w="0" w:type="dxa"/>
          <w:left w:w="10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216"/>
        <w:gridCol w:w="6252"/>
      </w:tblGrid>
      <w:tr w:rsidR="006B7601">
        <w:trPr>
          <w:trHeight w:val="526"/>
        </w:trPr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7601" w:rsidRDefault="005249AE">
            <w:pPr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Цветовая шкала  </w:t>
            </w: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7601" w:rsidRDefault="005249AE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Показатели погодных факторов</w:t>
            </w:r>
            <w:r>
              <w:rPr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414242"/>
                <w:sz w:val="24"/>
              </w:rPr>
              <w:t xml:space="preserve"> </w:t>
            </w:r>
          </w:p>
        </w:tc>
      </w:tr>
      <w:tr w:rsidR="006B7601">
        <w:trPr>
          <w:trHeight w:val="4526"/>
        </w:trPr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601" w:rsidRDefault="005249AE">
            <w:pPr>
              <w:ind w:right="106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873250" cy="2870200"/>
                  <wp:effectExtent l="0" t="0" r="0" b="0"/>
                  <wp:docPr id="1898" name="Picture 18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8" name="Picture 189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250" cy="287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601" w:rsidRDefault="005249AE">
            <w:pPr>
              <w:spacing w:line="234" w:lineRule="auto"/>
              <w:ind w:left="7" w:right="138"/>
            </w:pPr>
            <w:r>
              <w:rPr>
                <w:rFonts w:ascii="Times New Roman" w:eastAsia="Times New Roman" w:hAnsi="Times New Roman" w:cs="Times New Roman"/>
                <w:b/>
                <w:color w:val="414242"/>
                <w:sz w:val="24"/>
              </w:rPr>
              <w:t>«Зеленый» – Низкий уровень опасности (</w:t>
            </w:r>
            <w:r>
              <w:rPr>
                <w:rFonts w:ascii="Times New Roman" w:eastAsia="Times New Roman" w:hAnsi="Times New Roman" w:cs="Times New Roman"/>
                <w:b/>
                <w:color w:val="414242"/>
                <w:sz w:val="24"/>
              </w:rPr>
              <w:t xml:space="preserve">допустимый): </w:t>
            </w:r>
          </w:p>
          <w:p w:rsidR="006B7601" w:rsidRDefault="005249AE">
            <w:pPr>
              <w:spacing w:after="55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b/>
                <w:color w:val="414242"/>
                <w:sz w:val="24"/>
              </w:rPr>
              <w:t xml:space="preserve"> </w:t>
            </w:r>
          </w:p>
          <w:p w:rsidR="006B7601" w:rsidRDefault="005249AE">
            <w:pPr>
              <w:numPr>
                <w:ilvl w:val="0"/>
                <w:numId w:val="1"/>
              </w:numPr>
              <w:spacing w:after="12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color w:val="414242"/>
                <w:sz w:val="24"/>
              </w:rPr>
              <w:t>среднесуточная</w:t>
            </w:r>
            <w:proofErr w:type="gramEnd"/>
            <w:r>
              <w:rPr>
                <w:rFonts w:ascii="Times New Roman" w:eastAsia="Times New Roman" w:hAnsi="Times New Roman" w:cs="Times New Roman"/>
                <w:color w:val="414242"/>
                <w:sz w:val="24"/>
              </w:rPr>
              <w:t xml:space="preserve"> температура, ºС – до 21; </w:t>
            </w:r>
          </w:p>
          <w:p w:rsidR="006B7601" w:rsidRDefault="005249AE">
            <w:pPr>
              <w:spacing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color w:val="414242"/>
                <w:sz w:val="24"/>
              </w:rPr>
              <w:t xml:space="preserve"> </w:t>
            </w:r>
          </w:p>
          <w:p w:rsidR="006B7601" w:rsidRDefault="005249AE">
            <w:pPr>
              <w:spacing w:after="342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color w:val="414242"/>
                <w:sz w:val="24"/>
              </w:rPr>
              <w:t xml:space="preserve"> </w:t>
            </w:r>
          </w:p>
          <w:p w:rsidR="006B7601" w:rsidRDefault="005249AE">
            <w:pPr>
              <w:numPr>
                <w:ilvl w:val="0"/>
                <w:numId w:val="1"/>
              </w:numPr>
              <w:spacing w:after="283" w:line="267" w:lineRule="auto"/>
            </w:pPr>
            <w:proofErr w:type="gramStart"/>
            <w:r>
              <w:rPr>
                <w:rFonts w:ascii="Times New Roman" w:eastAsia="Times New Roman" w:hAnsi="Times New Roman" w:cs="Times New Roman"/>
                <w:color w:val="414242"/>
                <w:sz w:val="24"/>
              </w:rPr>
              <w:t>среднесуточная</w:t>
            </w:r>
            <w:proofErr w:type="gramEnd"/>
            <w:r>
              <w:rPr>
                <w:rFonts w:ascii="Times New Roman" w:eastAsia="Times New Roman" w:hAnsi="Times New Roman" w:cs="Times New Roman"/>
                <w:color w:val="414242"/>
                <w:sz w:val="24"/>
              </w:rPr>
              <w:t xml:space="preserve"> концентрация взвешенных частиц РМ</w:t>
            </w:r>
            <w:r>
              <w:rPr>
                <w:rFonts w:ascii="Times New Roman" w:eastAsia="Times New Roman" w:hAnsi="Times New Roman" w:cs="Times New Roman"/>
                <w:color w:val="414242"/>
                <w:sz w:val="16"/>
              </w:rPr>
              <w:t>10</w:t>
            </w:r>
            <w:r>
              <w:rPr>
                <w:rFonts w:ascii="Times New Roman" w:eastAsia="Times New Roman" w:hAnsi="Times New Roman" w:cs="Times New Roman"/>
                <w:color w:val="414242"/>
                <w:sz w:val="24"/>
              </w:rPr>
              <w:t xml:space="preserve">, мкг/м³ – до 60; </w:t>
            </w:r>
          </w:p>
          <w:p w:rsidR="006B7601" w:rsidRDefault="005249AE">
            <w:pPr>
              <w:spacing w:after="343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color w:val="414242"/>
                <w:sz w:val="24"/>
              </w:rPr>
              <w:t xml:space="preserve"> </w:t>
            </w:r>
          </w:p>
          <w:p w:rsidR="006B7601" w:rsidRDefault="005249AE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eastAsia="Times New Roman" w:hAnsi="Times New Roman" w:cs="Times New Roman"/>
                <w:color w:val="414242"/>
                <w:sz w:val="24"/>
              </w:rPr>
              <w:t>среднесуточная</w:t>
            </w:r>
            <w:proofErr w:type="gramEnd"/>
            <w:r>
              <w:rPr>
                <w:rFonts w:ascii="Times New Roman" w:eastAsia="Times New Roman" w:hAnsi="Times New Roman" w:cs="Times New Roman"/>
                <w:color w:val="414242"/>
                <w:sz w:val="24"/>
              </w:rPr>
              <w:t xml:space="preserve"> концентрация озона (среднедневная 8-ми часовая концентрации озона), мкг/м³ – до 53 (до 100).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bookmarkStart w:id="0" w:name="_GoBack"/>
        <w:bookmarkEnd w:id="0"/>
      </w:tr>
      <w:tr w:rsidR="006B7601">
        <w:trPr>
          <w:trHeight w:val="142"/>
        </w:trPr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601" w:rsidRDefault="005249AE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601" w:rsidRDefault="005249AE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14242"/>
                <w:sz w:val="10"/>
              </w:rPr>
              <w:t xml:space="preserve"> </w:t>
            </w:r>
          </w:p>
        </w:tc>
      </w:tr>
      <w:tr w:rsidR="006B7601">
        <w:trPr>
          <w:trHeight w:val="4610"/>
        </w:trPr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7601" w:rsidRDefault="005249AE">
            <w:pPr>
              <w:ind w:right="154"/>
              <w:jc w:val="right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-2641040</wp:posOffset>
                  </wp:positionV>
                  <wp:extent cx="1841500" cy="2794000"/>
                  <wp:effectExtent l="0" t="0" r="0" b="0"/>
                  <wp:wrapSquare wrapText="bothSides"/>
                  <wp:docPr id="1899" name="Picture 18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9" name="Picture 189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27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601" w:rsidRDefault="005249AE">
            <w:pPr>
              <w:spacing w:line="234" w:lineRule="auto"/>
              <w:ind w:left="7"/>
            </w:pPr>
            <w:r>
              <w:rPr>
                <w:rFonts w:ascii="Times New Roman" w:eastAsia="Times New Roman" w:hAnsi="Times New Roman" w:cs="Times New Roman"/>
                <w:b/>
                <w:color w:val="414242"/>
                <w:sz w:val="24"/>
              </w:rPr>
              <w:t xml:space="preserve">«Желтый» - 1-ый уровень опасности (настораживающий): </w:t>
            </w:r>
          </w:p>
          <w:p w:rsidR="006B7601" w:rsidRDefault="005249AE">
            <w:pPr>
              <w:spacing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b/>
                <w:color w:val="414242"/>
                <w:sz w:val="24"/>
              </w:rPr>
              <w:t xml:space="preserve"> </w:t>
            </w:r>
          </w:p>
          <w:p w:rsidR="006B7601" w:rsidRDefault="005249AE">
            <w:pPr>
              <w:spacing w:after="55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b/>
                <w:color w:val="414242"/>
                <w:sz w:val="24"/>
              </w:rPr>
              <w:t xml:space="preserve"> </w:t>
            </w:r>
          </w:p>
          <w:p w:rsidR="006B7601" w:rsidRDefault="005249AE">
            <w:pPr>
              <w:numPr>
                <w:ilvl w:val="0"/>
                <w:numId w:val="2"/>
              </w:numPr>
              <w:spacing w:after="1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color w:val="414242"/>
                <w:sz w:val="24"/>
              </w:rPr>
              <w:t>среднесуточная</w:t>
            </w:r>
            <w:proofErr w:type="gramEnd"/>
            <w:r>
              <w:rPr>
                <w:rFonts w:ascii="Times New Roman" w:eastAsia="Times New Roman" w:hAnsi="Times New Roman" w:cs="Times New Roman"/>
                <w:color w:val="414242"/>
                <w:sz w:val="24"/>
              </w:rPr>
              <w:t xml:space="preserve"> температура, ºС – от 21 до 22; </w:t>
            </w:r>
          </w:p>
          <w:p w:rsidR="006B7601" w:rsidRDefault="005249AE">
            <w:pPr>
              <w:spacing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color w:val="414242"/>
                <w:sz w:val="24"/>
              </w:rPr>
              <w:t xml:space="preserve"> </w:t>
            </w:r>
          </w:p>
          <w:p w:rsidR="006B7601" w:rsidRDefault="005249AE">
            <w:pPr>
              <w:spacing w:after="66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color w:val="414242"/>
                <w:sz w:val="24"/>
              </w:rPr>
              <w:t xml:space="preserve"> </w:t>
            </w:r>
          </w:p>
          <w:p w:rsidR="006B7601" w:rsidRDefault="005249AE">
            <w:pPr>
              <w:numPr>
                <w:ilvl w:val="0"/>
                <w:numId w:val="2"/>
              </w:numPr>
              <w:spacing w:after="6" w:line="265" w:lineRule="auto"/>
            </w:pPr>
            <w:proofErr w:type="gramStart"/>
            <w:r>
              <w:rPr>
                <w:rFonts w:ascii="Times New Roman" w:eastAsia="Times New Roman" w:hAnsi="Times New Roman" w:cs="Times New Roman"/>
                <w:color w:val="414242"/>
                <w:sz w:val="24"/>
              </w:rPr>
              <w:t>среднесуточная</w:t>
            </w:r>
            <w:proofErr w:type="gramEnd"/>
            <w:r>
              <w:rPr>
                <w:rFonts w:ascii="Times New Roman" w:eastAsia="Times New Roman" w:hAnsi="Times New Roman" w:cs="Times New Roman"/>
                <w:color w:val="414242"/>
                <w:sz w:val="24"/>
              </w:rPr>
              <w:t xml:space="preserve"> концентрация взвешенных частиц РМ</w:t>
            </w:r>
            <w:r>
              <w:rPr>
                <w:rFonts w:ascii="Times New Roman" w:eastAsia="Times New Roman" w:hAnsi="Times New Roman" w:cs="Times New Roman"/>
                <w:color w:val="414242"/>
                <w:sz w:val="16"/>
              </w:rPr>
              <w:t>10</w:t>
            </w:r>
            <w:r>
              <w:rPr>
                <w:rFonts w:ascii="Times New Roman" w:eastAsia="Times New Roman" w:hAnsi="Times New Roman" w:cs="Times New Roman"/>
                <w:color w:val="414242"/>
                <w:sz w:val="24"/>
              </w:rPr>
              <w:t xml:space="preserve">, мкг/м³ – от 60 до 100; </w:t>
            </w:r>
          </w:p>
          <w:p w:rsidR="006B7601" w:rsidRDefault="005249AE">
            <w:pPr>
              <w:spacing w:after="342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color w:val="414242"/>
                <w:sz w:val="24"/>
              </w:rPr>
              <w:t xml:space="preserve"> </w:t>
            </w:r>
          </w:p>
          <w:p w:rsidR="006B7601" w:rsidRDefault="005249AE">
            <w:pPr>
              <w:numPr>
                <w:ilvl w:val="0"/>
                <w:numId w:val="2"/>
              </w:numPr>
              <w:spacing w:after="8" w:line="269" w:lineRule="auto"/>
            </w:pPr>
            <w:proofErr w:type="gramStart"/>
            <w:r>
              <w:rPr>
                <w:rFonts w:ascii="Times New Roman" w:eastAsia="Times New Roman" w:hAnsi="Times New Roman" w:cs="Times New Roman"/>
                <w:color w:val="414242"/>
                <w:sz w:val="24"/>
              </w:rPr>
              <w:t>среднесуточная</w:t>
            </w:r>
            <w:proofErr w:type="gramEnd"/>
            <w:r>
              <w:rPr>
                <w:rFonts w:ascii="Times New Roman" w:eastAsia="Times New Roman" w:hAnsi="Times New Roman" w:cs="Times New Roman"/>
                <w:color w:val="414242"/>
                <w:sz w:val="24"/>
              </w:rPr>
              <w:t xml:space="preserve"> концентрация озона (среднедневная 8-ми часовая концентрации озона), мкг/м³ – от 53 до 102 (до 100 до 130). </w:t>
            </w:r>
          </w:p>
          <w:p w:rsidR="006B7601" w:rsidRDefault="005249AE">
            <w:pPr>
              <w:ind w:left="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B7601">
        <w:trPr>
          <w:trHeight w:val="142"/>
        </w:trPr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601" w:rsidRDefault="005249AE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601" w:rsidRDefault="005249AE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color w:val="414242"/>
                <w:sz w:val="10"/>
              </w:rPr>
              <w:t xml:space="preserve"> </w:t>
            </w:r>
          </w:p>
        </w:tc>
      </w:tr>
      <w:tr w:rsidR="006B7601">
        <w:trPr>
          <w:trHeight w:val="4452"/>
        </w:trPr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601" w:rsidRDefault="005249AE">
            <w:pPr>
              <w:ind w:right="77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892300" cy="2822575"/>
                  <wp:effectExtent l="0" t="0" r="0" b="0"/>
                  <wp:docPr id="2045" name="Picture 20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5" name="Picture 204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0" cy="282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601" w:rsidRDefault="005249AE">
            <w:pPr>
              <w:spacing w:line="234" w:lineRule="auto"/>
              <w:ind w:left="7" w:right="539"/>
            </w:pPr>
            <w:r>
              <w:rPr>
                <w:rFonts w:ascii="Times New Roman" w:eastAsia="Times New Roman" w:hAnsi="Times New Roman" w:cs="Times New Roman"/>
                <w:b/>
                <w:color w:val="414242"/>
                <w:sz w:val="24"/>
              </w:rPr>
              <w:t xml:space="preserve">«Оранжевый» – 2-ый уровень опасности (средний): </w:t>
            </w:r>
          </w:p>
          <w:p w:rsidR="006B7601" w:rsidRDefault="005249AE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14242"/>
                <w:sz w:val="24"/>
              </w:rPr>
              <w:t xml:space="preserve"> </w:t>
            </w:r>
          </w:p>
          <w:p w:rsidR="006B7601" w:rsidRDefault="005249AE">
            <w:pPr>
              <w:spacing w:after="55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14242"/>
                <w:sz w:val="24"/>
              </w:rPr>
              <w:t xml:space="preserve"> </w:t>
            </w:r>
          </w:p>
          <w:p w:rsidR="006B7601" w:rsidRDefault="005249AE">
            <w:pPr>
              <w:numPr>
                <w:ilvl w:val="0"/>
                <w:numId w:val="3"/>
              </w:numPr>
              <w:spacing w:after="1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color w:val="414242"/>
                <w:sz w:val="24"/>
              </w:rPr>
              <w:t>среднесуточная</w:t>
            </w:r>
            <w:proofErr w:type="gramEnd"/>
            <w:r>
              <w:rPr>
                <w:rFonts w:ascii="Times New Roman" w:eastAsia="Times New Roman" w:hAnsi="Times New Roman" w:cs="Times New Roman"/>
                <w:color w:val="414242"/>
                <w:sz w:val="24"/>
              </w:rPr>
              <w:t xml:space="preserve"> температура, ºС – от 22 до 23,6; </w:t>
            </w:r>
          </w:p>
          <w:p w:rsidR="006B7601" w:rsidRDefault="005249AE">
            <w:pPr>
              <w:spacing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color w:val="414242"/>
                <w:sz w:val="24"/>
              </w:rPr>
              <w:t xml:space="preserve"> </w:t>
            </w:r>
          </w:p>
          <w:p w:rsidR="006B7601" w:rsidRDefault="005249AE">
            <w:pPr>
              <w:spacing w:after="63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color w:val="414242"/>
                <w:sz w:val="24"/>
              </w:rPr>
              <w:t xml:space="preserve"> </w:t>
            </w:r>
          </w:p>
          <w:p w:rsidR="006B7601" w:rsidRDefault="005249AE">
            <w:pPr>
              <w:numPr>
                <w:ilvl w:val="0"/>
                <w:numId w:val="3"/>
              </w:numPr>
              <w:spacing w:after="7" w:line="266" w:lineRule="auto"/>
            </w:pPr>
            <w:proofErr w:type="gramStart"/>
            <w:r>
              <w:rPr>
                <w:rFonts w:ascii="Times New Roman" w:eastAsia="Times New Roman" w:hAnsi="Times New Roman" w:cs="Times New Roman"/>
                <w:color w:val="414242"/>
                <w:sz w:val="24"/>
              </w:rPr>
              <w:t>среднесуточная</w:t>
            </w:r>
            <w:proofErr w:type="gramEnd"/>
            <w:r>
              <w:rPr>
                <w:rFonts w:ascii="Times New Roman" w:eastAsia="Times New Roman" w:hAnsi="Times New Roman" w:cs="Times New Roman"/>
                <w:color w:val="414242"/>
                <w:sz w:val="24"/>
              </w:rPr>
              <w:t xml:space="preserve"> концентрация взвешенных частиц РМ</w:t>
            </w:r>
            <w:r>
              <w:rPr>
                <w:rFonts w:ascii="Times New Roman" w:eastAsia="Times New Roman" w:hAnsi="Times New Roman" w:cs="Times New Roman"/>
                <w:color w:val="414242"/>
                <w:sz w:val="16"/>
              </w:rPr>
              <w:t>10</w:t>
            </w:r>
            <w:r>
              <w:rPr>
                <w:rFonts w:ascii="Times New Roman" w:eastAsia="Times New Roman" w:hAnsi="Times New Roman" w:cs="Times New Roman"/>
                <w:color w:val="414242"/>
                <w:sz w:val="24"/>
              </w:rPr>
              <w:t xml:space="preserve">, мкг/м³ – от 100 до 140; </w:t>
            </w:r>
          </w:p>
          <w:p w:rsidR="006B7601" w:rsidRDefault="005249AE">
            <w:pPr>
              <w:spacing w:after="345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color w:val="414242"/>
                <w:sz w:val="24"/>
              </w:rPr>
              <w:t xml:space="preserve"> </w:t>
            </w:r>
          </w:p>
          <w:p w:rsidR="006B7601" w:rsidRDefault="005249AE">
            <w:pPr>
              <w:numPr>
                <w:ilvl w:val="0"/>
                <w:numId w:val="3"/>
              </w:numPr>
            </w:pPr>
            <w:proofErr w:type="gramStart"/>
            <w:r>
              <w:rPr>
                <w:rFonts w:ascii="Times New Roman" w:eastAsia="Times New Roman" w:hAnsi="Times New Roman" w:cs="Times New Roman"/>
                <w:color w:val="414242"/>
                <w:sz w:val="24"/>
              </w:rPr>
              <w:t>среднесуточная</w:t>
            </w:r>
            <w:proofErr w:type="gramEnd"/>
            <w:r>
              <w:rPr>
                <w:rFonts w:ascii="Times New Roman" w:eastAsia="Times New Roman" w:hAnsi="Times New Roman" w:cs="Times New Roman"/>
                <w:color w:val="414242"/>
                <w:sz w:val="24"/>
              </w:rPr>
              <w:t xml:space="preserve"> концентрация озона (среднедневная 8-ми часовая концентрации озона), мкг/м³ – свыше 102 до 151 (до 131 до 160).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B7601">
        <w:trPr>
          <w:trHeight w:val="142"/>
        </w:trPr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601" w:rsidRDefault="005249AE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601" w:rsidRDefault="005249AE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14242"/>
                <w:sz w:val="10"/>
              </w:rPr>
              <w:t xml:space="preserve"> </w:t>
            </w:r>
          </w:p>
        </w:tc>
      </w:tr>
      <w:tr w:rsidR="006B7601">
        <w:trPr>
          <w:trHeight w:val="4421"/>
        </w:trPr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7601" w:rsidRDefault="005249AE">
            <w:pPr>
              <w:ind w:right="62"/>
              <w:jc w:val="right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-2651454</wp:posOffset>
                  </wp:positionV>
                  <wp:extent cx="1898650" cy="2803525"/>
                  <wp:effectExtent l="0" t="0" r="0" b="0"/>
                  <wp:wrapSquare wrapText="bothSides"/>
                  <wp:docPr id="2046" name="Picture 20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6" name="Picture 20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0" cy="280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601" w:rsidRDefault="005249AE">
            <w:pPr>
              <w:spacing w:line="234" w:lineRule="auto"/>
              <w:ind w:left="7" w:right="779"/>
            </w:pPr>
            <w:r>
              <w:rPr>
                <w:rFonts w:ascii="Times New Roman" w:eastAsia="Times New Roman" w:hAnsi="Times New Roman" w:cs="Times New Roman"/>
                <w:b/>
                <w:color w:val="414242"/>
                <w:sz w:val="24"/>
              </w:rPr>
              <w:t xml:space="preserve">«Красный» – 3-ый уровень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414242"/>
                <w:sz w:val="24"/>
              </w:rPr>
              <w:t>опасности  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414242"/>
                <w:sz w:val="24"/>
              </w:rPr>
              <w:t xml:space="preserve">высокий): </w:t>
            </w:r>
          </w:p>
          <w:p w:rsidR="006B7601" w:rsidRDefault="005249AE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14242"/>
                <w:sz w:val="24"/>
              </w:rPr>
              <w:t xml:space="preserve"> </w:t>
            </w:r>
          </w:p>
          <w:p w:rsidR="006B7601" w:rsidRDefault="005249AE">
            <w:pPr>
              <w:spacing w:after="56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14242"/>
                <w:sz w:val="24"/>
              </w:rPr>
              <w:t xml:space="preserve"> </w:t>
            </w:r>
          </w:p>
          <w:p w:rsidR="006B7601" w:rsidRDefault="005249AE">
            <w:pPr>
              <w:numPr>
                <w:ilvl w:val="0"/>
                <w:numId w:val="4"/>
              </w:numPr>
              <w:spacing w:after="9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color w:val="414242"/>
                <w:sz w:val="24"/>
              </w:rPr>
              <w:t>среднесуточная</w:t>
            </w:r>
            <w:proofErr w:type="gramEnd"/>
            <w:r>
              <w:rPr>
                <w:rFonts w:ascii="Times New Roman" w:eastAsia="Times New Roman" w:hAnsi="Times New Roman" w:cs="Times New Roman"/>
                <w:color w:val="414242"/>
                <w:sz w:val="24"/>
              </w:rPr>
              <w:t xml:space="preserve"> температура, ºС – от 23,6;  </w:t>
            </w:r>
          </w:p>
          <w:p w:rsidR="006B7601" w:rsidRDefault="005249AE">
            <w:pPr>
              <w:spacing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color w:val="414242"/>
                <w:sz w:val="24"/>
              </w:rPr>
              <w:t xml:space="preserve"> </w:t>
            </w:r>
          </w:p>
          <w:p w:rsidR="006B7601" w:rsidRDefault="005249AE">
            <w:pPr>
              <w:spacing w:after="64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color w:val="414242"/>
                <w:sz w:val="24"/>
              </w:rPr>
              <w:t xml:space="preserve"> </w:t>
            </w:r>
          </w:p>
          <w:p w:rsidR="006B7601" w:rsidRDefault="005249AE">
            <w:pPr>
              <w:numPr>
                <w:ilvl w:val="0"/>
                <w:numId w:val="4"/>
              </w:numPr>
              <w:spacing w:after="6" w:line="267" w:lineRule="auto"/>
            </w:pPr>
            <w:proofErr w:type="gramStart"/>
            <w:r>
              <w:rPr>
                <w:rFonts w:ascii="Times New Roman" w:eastAsia="Times New Roman" w:hAnsi="Times New Roman" w:cs="Times New Roman"/>
                <w:color w:val="414242"/>
                <w:sz w:val="24"/>
              </w:rPr>
              <w:t>среднесуточная</w:t>
            </w:r>
            <w:proofErr w:type="gramEnd"/>
            <w:r>
              <w:rPr>
                <w:rFonts w:ascii="Times New Roman" w:eastAsia="Times New Roman" w:hAnsi="Times New Roman" w:cs="Times New Roman"/>
                <w:color w:val="414242"/>
                <w:sz w:val="24"/>
              </w:rPr>
              <w:t xml:space="preserve"> концентрация взвешенных частиц РМ</w:t>
            </w:r>
            <w:r>
              <w:rPr>
                <w:rFonts w:ascii="Times New Roman" w:eastAsia="Times New Roman" w:hAnsi="Times New Roman" w:cs="Times New Roman"/>
                <w:color w:val="414242"/>
                <w:sz w:val="16"/>
              </w:rPr>
              <w:t>10</w:t>
            </w:r>
            <w:r>
              <w:rPr>
                <w:rFonts w:ascii="Times New Roman" w:eastAsia="Times New Roman" w:hAnsi="Times New Roman" w:cs="Times New Roman"/>
                <w:color w:val="414242"/>
                <w:sz w:val="24"/>
              </w:rPr>
              <w:t xml:space="preserve">, мкг/м³ – свыше 140; </w:t>
            </w:r>
          </w:p>
          <w:p w:rsidR="006B7601" w:rsidRDefault="005249AE">
            <w:pPr>
              <w:spacing w:after="342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color w:val="414242"/>
                <w:sz w:val="24"/>
              </w:rPr>
              <w:t xml:space="preserve"> </w:t>
            </w:r>
          </w:p>
          <w:p w:rsidR="006B7601" w:rsidRDefault="005249AE">
            <w:pPr>
              <w:numPr>
                <w:ilvl w:val="0"/>
                <w:numId w:val="4"/>
              </w:numPr>
            </w:pPr>
            <w:proofErr w:type="gramStart"/>
            <w:r>
              <w:rPr>
                <w:rFonts w:ascii="Times New Roman" w:eastAsia="Times New Roman" w:hAnsi="Times New Roman" w:cs="Times New Roman"/>
                <w:color w:val="414242"/>
                <w:sz w:val="24"/>
              </w:rPr>
              <w:t>среднесуточная</w:t>
            </w:r>
            <w:proofErr w:type="gramEnd"/>
            <w:r>
              <w:rPr>
                <w:rFonts w:ascii="Times New Roman" w:eastAsia="Times New Roman" w:hAnsi="Times New Roman" w:cs="Times New Roman"/>
                <w:color w:val="414242"/>
                <w:sz w:val="24"/>
              </w:rPr>
              <w:t xml:space="preserve"> концентрация озона (среднедневная 8-ми часовая концентрации озона), мкг/м³ – свыше 151 (свыше 160).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B7601">
        <w:trPr>
          <w:trHeight w:val="142"/>
        </w:trPr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601" w:rsidRDefault="005249AE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 </w:t>
            </w: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601" w:rsidRDefault="005249AE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14242"/>
                <w:sz w:val="10"/>
              </w:rPr>
              <w:t xml:space="preserve"> </w:t>
            </w:r>
          </w:p>
        </w:tc>
      </w:tr>
    </w:tbl>
    <w:p w:rsidR="006B7601" w:rsidRDefault="005249AE">
      <w:pPr>
        <w:spacing w:line="240" w:lineRule="auto"/>
        <w:ind w:left="56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sectPr w:rsidR="006B7601">
      <w:pgSz w:w="11906" w:h="16838"/>
      <w:pgMar w:top="1138" w:right="847" w:bottom="2705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D1409F"/>
    <w:multiLevelType w:val="hybridMultilevel"/>
    <w:tmpl w:val="BCB2A9EA"/>
    <w:lvl w:ilvl="0" w:tplc="EBD25F20">
      <w:start w:val="1"/>
      <w:numFmt w:val="bullet"/>
      <w:lvlText w:val="•"/>
      <w:lvlJc w:val="left"/>
      <w:pPr>
        <w:ind w:left="7"/>
      </w:pPr>
      <w:rPr>
        <w:rFonts w:ascii="Arial" w:eastAsia="Arial" w:hAnsi="Arial" w:cs="Arial"/>
        <w:b w:val="0"/>
        <w:i w:val="0"/>
        <w:strike w:val="0"/>
        <w:dstrike w:val="0"/>
        <w:color w:val="414242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726DEDC">
      <w:start w:val="1"/>
      <w:numFmt w:val="bullet"/>
      <w:lvlText w:val="o"/>
      <w:lvlJc w:val="left"/>
      <w:pPr>
        <w:ind w:left="10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14242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3F808C8">
      <w:start w:val="1"/>
      <w:numFmt w:val="bullet"/>
      <w:lvlText w:val="▪"/>
      <w:lvlJc w:val="left"/>
      <w:pPr>
        <w:ind w:left="18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14242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9523868">
      <w:start w:val="1"/>
      <w:numFmt w:val="bullet"/>
      <w:lvlText w:val="•"/>
      <w:lvlJc w:val="left"/>
      <w:pPr>
        <w:ind w:left="2527"/>
      </w:pPr>
      <w:rPr>
        <w:rFonts w:ascii="Arial" w:eastAsia="Arial" w:hAnsi="Arial" w:cs="Arial"/>
        <w:b w:val="0"/>
        <w:i w:val="0"/>
        <w:strike w:val="0"/>
        <w:dstrike w:val="0"/>
        <w:color w:val="414242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89A9F28">
      <w:start w:val="1"/>
      <w:numFmt w:val="bullet"/>
      <w:lvlText w:val="o"/>
      <w:lvlJc w:val="left"/>
      <w:pPr>
        <w:ind w:left="32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14242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E14D88A">
      <w:start w:val="1"/>
      <w:numFmt w:val="bullet"/>
      <w:lvlText w:val="▪"/>
      <w:lvlJc w:val="left"/>
      <w:pPr>
        <w:ind w:left="39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14242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1AA3AF2">
      <w:start w:val="1"/>
      <w:numFmt w:val="bullet"/>
      <w:lvlText w:val="•"/>
      <w:lvlJc w:val="left"/>
      <w:pPr>
        <w:ind w:left="4687"/>
      </w:pPr>
      <w:rPr>
        <w:rFonts w:ascii="Arial" w:eastAsia="Arial" w:hAnsi="Arial" w:cs="Arial"/>
        <w:b w:val="0"/>
        <w:i w:val="0"/>
        <w:strike w:val="0"/>
        <w:dstrike w:val="0"/>
        <w:color w:val="414242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8BC907A">
      <w:start w:val="1"/>
      <w:numFmt w:val="bullet"/>
      <w:lvlText w:val="o"/>
      <w:lvlJc w:val="left"/>
      <w:pPr>
        <w:ind w:left="54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14242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474164A">
      <w:start w:val="1"/>
      <w:numFmt w:val="bullet"/>
      <w:lvlText w:val="▪"/>
      <w:lvlJc w:val="left"/>
      <w:pPr>
        <w:ind w:left="61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14242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8D66107"/>
    <w:multiLevelType w:val="hybridMultilevel"/>
    <w:tmpl w:val="2BB6361C"/>
    <w:lvl w:ilvl="0" w:tplc="3E5A53AE">
      <w:start w:val="1"/>
      <w:numFmt w:val="bullet"/>
      <w:lvlText w:val="•"/>
      <w:lvlJc w:val="left"/>
      <w:pPr>
        <w:ind w:left="7"/>
      </w:pPr>
      <w:rPr>
        <w:rFonts w:ascii="Arial" w:eastAsia="Arial" w:hAnsi="Arial" w:cs="Arial"/>
        <w:b w:val="0"/>
        <w:i w:val="0"/>
        <w:strike w:val="0"/>
        <w:dstrike w:val="0"/>
        <w:color w:val="414242"/>
        <w:sz w:val="31"/>
        <w:u w:val="none" w:color="000000"/>
        <w:bdr w:val="none" w:sz="0" w:space="0" w:color="auto"/>
        <w:shd w:val="clear" w:color="auto" w:fill="auto"/>
        <w:vertAlign w:val="subscript"/>
      </w:rPr>
    </w:lvl>
    <w:lvl w:ilvl="1" w:tplc="AEBCCCD8">
      <w:start w:val="1"/>
      <w:numFmt w:val="bullet"/>
      <w:lvlText w:val="o"/>
      <w:lvlJc w:val="left"/>
      <w:pPr>
        <w:ind w:left="10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14242"/>
        <w:sz w:val="31"/>
        <w:u w:val="none" w:color="000000"/>
        <w:bdr w:val="none" w:sz="0" w:space="0" w:color="auto"/>
        <w:shd w:val="clear" w:color="auto" w:fill="auto"/>
        <w:vertAlign w:val="subscript"/>
      </w:rPr>
    </w:lvl>
    <w:lvl w:ilvl="2" w:tplc="22243494">
      <w:start w:val="1"/>
      <w:numFmt w:val="bullet"/>
      <w:lvlText w:val="▪"/>
      <w:lvlJc w:val="left"/>
      <w:pPr>
        <w:ind w:left="18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14242"/>
        <w:sz w:val="31"/>
        <w:u w:val="none" w:color="000000"/>
        <w:bdr w:val="none" w:sz="0" w:space="0" w:color="auto"/>
        <w:shd w:val="clear" w:color="auto" w:fill="auto"/>
        <w:vertAlign w:val="subscript"/>
      </w:rPr>
    </w:lvl>
    <w:lvl w:ilvl="3" w:tplc="8C5AC7F6">
      <w:start w:val="1"/>
      <w:numFmt w:val="bullet"/>
      <w:lvlText w:val="•"/>
      <w:lvlJc w:val="left"/>
      <w:pPr>
        <w:ind w:left="2527"/>
      </w:pPr>
      <w:rPr>
        <w:rFonts w:ascii="Arial" w:eastAsia="Arial" w:hAnsi="Arial" w:cs="Arial"/>
        <w:b w:val="0"/>
        <w:i w:val="0"/>
        <w:strike w:val="0"/>
        <w:dstrike w:val="0"/>
        <w:color w:val="414242"/>
        <w:sz w:val="31"/>
        <w:u w:val="none" w:color="000000"/>
        <w:bdr w:val="none" w:sz="0" w:space="0" w:color="auto"/>
        <w:shd w:val="clear" w:color="auto" w:fill="auto"/>
        <w:vertAlign w:val="subscript"/>
      </w:rPr>
    </w:lvl>
    <w:lvl w:ilvl="4" w:tplc="D1AEBF80">
      <w:start w:val="1"/>
      <w:numFmt w:val="bullet"/>
      <w:lvlText w:val="o"/>
      <w:lvlJc w:val="left"/>
      <w:pPr>
        <w:ind w:left="32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14242"/>
        <w:sz w:val="31"/>
        <w:u w:val="none" w:color="000000"/>
        <w:bdr w:val="none" w:sz="0" w:space="0" w:color="auto"/>
        <w:shd w:val="clear" w:color="auto" w:fill="auto"/>
        <w:vertAlign w:val="subscript"/>
      </w:rPr>
    </w:lvl>
    <w:lvl w:ilvl="5" w:tplc="29528FFE">
      <w:start w:val="1"/>
      <w:numFmt w:val="bullet"/>
      <w:lvlText w:val="▪"/>
      <w:lvlJc w:val="left"/>
      <w:pPr>
        <w:ind w:left="39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14242"/>
        <w:sz w:val="31"/>
        <w:u w:val="none" w:color="000000"/>
        <w:bdr w:val="none" w:sz="0" w:space="0" w:color="auto"/>
        <w:shd w:val="clear" w:color="auto" w:fill="auto"/>
        <w:vertAlign w:val="subscript"/>
      </w:rPr>
    </w:lvl>
    <w:lvl w:ilvl="6" w:tplc="6AC44250">
      <w:start w:val="1"/>
      <w:numFmt w:val="bullet"/>
      <w:lvlText w:val="•"/>
      <w:lvlJc w:val="left"/>
      <w:pPr>
        <w:ind w:left="4687"/>
      </w:pPr>
      <w:rPr>
        <w:rFonts w:ascii="Arial" w:eastAsia="Arial" w:hAnsi="Arial" w:cs="Arial"/>
        <w:b w:val="0"/>
        <w:i w:val="0"/>
        <w:strike w:val="0"/>
        <w:dstrike w:val="0"/>
        <w:color w:val="414242"/>
        <w:sz w:val="31"/>
        <w:u w:val="none" w:color="000000"/>
        <w:bdr w:val="none" w:sz="0" w:space="0" w:color="auto"/>
        <w:shd w:val="clear" w:color="auto" w:fill="auto"/>
        <w:vertAlign w:val="subscript"/>
      </w:rPr>
    </w:lvl>
    <w:lvl w:ilvl="7" w:tplc="4C14F2FA">
      <w:start w:val="1"/>
      <w:numFmt w:val="bullet"/>
      <w:lvlText w:val="o"/>
      <w:lvlJc w:val="left"/>
      <w:pPr>
        <w:ind w:left="54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14242"/>
        <w:sz w:val="31"/>
        <w:u w:val="none" w:color="000000"/>
        <w:bdr w:val="none" w:sz="0" w:space="0" w:color="auto"/>
        <w:shd w:val="clear" w:color="auto" w:fill="auto"/>
        <w:vertAlign w:val="subscript"/>
      </w:rPr>
    </w:lvl>
    <w:lvl w:ilvl="8" w:tplc="FDF69124">
      <w:start w:val="1"/>
      <w:numFmt w:val="bullet"/>
      <w:lvlText w:val="▪"/>
      <w:lvlJc w:val="left"/>
      <w:pPr>
        <w:ind w:left="61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14242"/>
        <w:sz w:val="31"/>
        <w:u w:val="none" w:color="000000"/>
        <w:bdr w:val="none" w:sz="0" w:space="0" w:color="auto"/>
        <w:shd w:val="clear" w:color="auto" w:fill="auto"/>
        <w:vertAlign w:val="subscript"/>
      </w:rPr>
    </w:lvl>
  </w:abstractNum>
  <w:abstractNum w:abstractNumId="2">
    <w:nsid w:val="43572762"/>
    <w:multiLevelType w:val="hybridMultilevel"/>
    <w:tmpl w:val="13FAB448"/>
    <w:lvl w:ilvl="0" w:tplc="A5B6C8B8">
      <w:start w:val="1"/>
      <w:numFmt w:val="bullet"/>
      <w:lvlText w:val="•"/>
      <w:lvlJc w:val="left"/>
      <w:pPr>
        <w:ind w:left="7"/>
      </w:pPr>
      <w:rPr>
        <w:rFonts w:ascii="Arial" w:eastAsia="Arial" w:hAnsi="Arial" w:cs="Arial"/>
        <w:b w:val="0"/>
        <w:i w:val="0"/>
        <w:strike w:val="0"/>
        <w:dstrike w:val="0"/>
        <w:color w:val="414242"/>
        <w:sz w:val="31"/>
        <w:u w:val="none" w:color="000000"/>
        <w:bdr w:val="none" w:sz="0" w:space="0" w:color="auto"/>
        <w:shd w:val="clear" w:color="auto" w:fill="auto"/>
        <w:vertAlign w:val="subscript"/>
      </w:rPr>
    </w:lvl>
    <w:lvl w:ilvl="1" w:tplc="DD8CD510">
      <w:start w:val="1"/>
      <w:numFmt w:val="bullet"/>
      <w:lvlText w:val="o"/>
      <w:lvlJc w:val="left"/>
      <w:pPr>
        <w:ind w:left="10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14242"/>
        <w:sz w:val="31"/>
        <w:u w:val="none" w:color="000000"/>
        <w:bdr w:val="none" w:sz="0" w:space="0" w:color="auto"/>
        <w:shd w:val="clear" w:color="auto" w:fill="auto"/>
        <w:vertAlign w:val="subscript"/>
      </w:rPr>
    </w:lvl>
    <w:lvl w:ilvl="2" w:tplc="702E0944">
      <w:start w:val="1"/>
      <w:numFmt w:val="bullet"/>
      <w:lvlText w:val="▪"/>
      <w:lvlJc w:val="left"/>
      <w:pPr>
        <w:ind w:left="18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14242"/>
        <w:sz w:val="31"/>
        <w:u w:val="none" w:color="000000"/>
        <w:bdr w:val="none" w:sz="0" w:space="0" w:color="auto"/>
        <w:shd w:val="clear" w:color="auto" w:fill="auto"/>
        <w:vertAlign w:val="subscript"/>
      </w:rPr>
    </w:lvl>
    <w:lvl w:ilvl="3" w:tplc="C86A32BC">
      <w:start w:val="1"/>
      <w:numFmt w:val="bullet"/>
      <w:lvlText w:val="•"/>
      <w:lvlJc w:val="left"/>
      <w:pPr>
        <w:ind w:left="2527"/>
      </w:pPr>
      <w:rPr>
        <w:rFonts w:ascii="Arial" w:eastAsia="Arial" w:hAnsi="Arial" w:cs="Arial"/>
        <w:b w:val="0"/>
        <w:i w:val="0"/>
        <w:strike w:val="0"/>
        <w:dstrike w:val="0"/>
        <w:color w:val="414242"/>
        <w:sz w:val="31"/>
        <w:u w:val="none" w:color="000000"/>
        <w:bdr w:val="none" w:sz="0" w:space="0" w:color="auto"/>
        <w:shd w:val="clear" w:color="auto" w:fill="auto"/>
        <w:vertAlign w:val="subscript"/>
      </w:rPr>
    </w:lvl>
    <w:lvl w:ilvl="4" w:tplc="C226A9F2">
      <w:start w:val="1"/>
      <w:numFmt w:val="bullet"/>
      <w:lvlText w:val="o"/>
      <w:lvlJc w:val="left"/>
      <w:pPr>
        <w:ind w:left="32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14242"/>
        <w:sz w:val="31"/>
        <w:u w:val="none" w:color="000000"/>
        <w:bdr w:val="none" w:sz="0" w:space="0" w:color="auto"/>
        <w:shd w:val="clear" w:color="auto" w:fill="auto"/>
        <w:vertAlign w:val="subscript"/>
      </w:rPr>
    </w:lvl>
    <w:lvl w:ilvl="5" w:tplc="36D041A2">
      <w:start w:val="1"/>
      <w:numFmt w:val="bullet"/>
      <w:lvlText w:val="▪"/>
      <w:lvlJc w:val="left"/>
      <w:pPr>
        <w:ind w:left="39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14242"/>
        <w:sz w:val="31"/>
        <w:u w:val="none" w:color="000000"/>
        <w:bdr w:val="none" w:sz="0" w:space="0" w:color="auto"/>
        <w:shd w:val="clear" w:color="auto" w:fill="auto"/>
        <w:vertAlign w:val="subscript"/>
      </w:rPr>
    </w:lvl>
    <w:lvl w:ilvl="6" w:tplc="71AC4010">
      <w:start w:val="1"/>
      <w:numFmt w:val="bullet"/>
      <w:lvlText w:val="•"/>
      <w:lvlJc w:val="left"/>
      <w:pPr>
        <w:ind w:left="4687"/>
      </w:pPr>
      <w:rPr>
        <w:rFonts w:ascii="Arial" w:eastAsia="Arial" w:hAnsi="Arial" w:cs="Arial"/>
        <w:b w:val="0"/>
        <w:i w:val="0"/>
        <w:strike w:val="0"/>
        <w:dstrike w:val="0"/>
        <w:color w:val="414242"/>
        <w:sz w:val="31"/>
        <w:u w:val="none" w:color="000000"/>
        <w:bdr w:val="none" w:sz="0" w:space="0" w:color="auto"/>
        <w:shd w:val="clear" w:color="auto" w:fill="auto"/>
        <w:vertAlign w:val="subscript"/>
      </w:rPr>
    </w:lvl>
    <w:lvl w:ilvl="7" w:tplc="FB825FCE">
      <w:start w:val="1"/>
      <w:numFmt w:val="bullet"/>
      <w:lvlText w:val="o"/>
      <w:lvlJc w:val="left"/>
      <w:pPr>
        <w:ind w:left="54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14242"/>
        <w:sz w:val="31"/>
        <w:u w:val="none" w:color="000000"/>
        <w:bdr w:val="none" w:sz="0" w:space="0" w:color="auto"/>
        <w:shd w:val="clear" w:color="auto" w:fill="auto"/>
        <w:vertAlign w:val="subscript"/>
      </w:rPr>
    </w:lvl>
    <w:lvl w:ilvl="8" w:tplc="EA069728">
      <w:start w:val="1"/>
      <w:numFmt w:val="bullet"/>
      <w:lvlText w:val="▪"/>
      <w:lvlJc w:val="left"/>
      <w:pPr>
        <w:ind w:left="61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14242"/>
        <w:sz w:val="31"/>
        <w:u w:val="none" w:color="000000"/>
        <w:bdr w:val="none" w:sz="0" w:space="0" w:color="auto"/>
        <w:shd w:val="clear" w:color="auto" w:fill="auto"/>
        <w:vertAlign w:val="subscript"/>
      </w:rPr>
    </w:lvl>
  </w:abstractNum>
  <w:abstractNum w:abstractNumId="3">
    <w:nsid w:val="4EE91511"/>
    <w:multiLevelType w:val="hybridMultilevel"/>
    <w:tmpl w:val="C3ECD538"/>
    <w:lvl w:ilvl="0" w:tplc="50CAE6C0">
      <w:start w:val="1"/>
      <w:numFmt w:val="bullet"/>
      <w:lvlText w:val="•"/>
      <w:lvlJc w:val="left"/>
      <w:pPr>
        <w:ind w:left="7"/>
      </w:pPr>
      <w:rPr>
        <w:rFonts w:ascii="Arial" w:eastAsia="Arial" w:hAnsi="Arial" w:cs="Arial"/>
        <w:b w:val="0"/>
        <w:i w:val="0"/>
        <w:strike w:val="0"/>
        <w:dstrike w:val="0"/>
        <w:color w:val="414242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C924198">
      <w:start w:val="1"/>
      <w:numFmt w:val="bullet"/>
      <w:lvlText w:val="o"/>
      <w:lvlJc w:val="left"/>
      <w:pPr>
        <w:ind w:left="10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14242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0247A3E">
      <w:start w:val="1"/>
      <w:numFmt w:val="bullet"/>
      <w:lvlText w:val="▪"/>
      <w:lvlJc w:val="left"/>
      <w:pPr>
        <w:ind w:left="18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14242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8864256">
      <w:start w:val="1"/>
      <w:numFmt w:val="bullet"/>
      <w:lvlText w:val="•"/>
      <w:lvlJc w:val="left"/>
      <w:pPr>
        <w:ind w:left="2527"/>
      </w:pPr>
      <w:rPr>
        <w:rFonts w:ascii="Arial" w:eastAsia="Arial" w:hAnsi="Arial" w:cs="Arial"/>
        <w:b w:val="0"/>
        <w:i w:val="0"/>
        <w:strike w:val="0"/>
        <w:dstrike w:val="0"/>
        <w:color w:val="414242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300C37E">
      <w:start w:val="1"/>
      <w:numFmt w:val="bullet"/>
      <w:lvlText w:val="o"/>
      <w:lvlJc w:val="left"/>
      <w:pPr>
        <w:ind w:left="32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14242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726982A">
      <w:start w:val="1"/>
      <w:numFmt w:val="bullet"/>
      <w:lvlText w:val="▪"/>
      <w:lvlJc w:val="left"/>
      <w:pPr>
        <w:ind w:left="39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14242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B18625C">
      <w:start w:val="1"/>
      <w:numFmt w:val="bullet"/>
      <w:lvlText w:val="•"/>
      <w:lvlJc w:val="left"/>
      <w:pPr>
        <w:ind w:left="4687"/>
      </w:pPr>
      <w:rPr>
        <w:rFonts w:ascii="Arial" w:eastAsia="Arial" w:hAnsi="Arial" w:cs="Arial"/>
        <w:b w:val="0"/>
        <w:i w:val="0"/>
        <w:strike w:val="0"/>
        <w:dstrike w:val="0"/>
        <w:color w:val="414242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C1A615C">
      <w:start w:val="1"/>
      <w:numFmt w:val="bullet"/>
      <w:lvlText w:val="o"/>
      <w:lvlJc w:val="left"/>
      <w:pPr>
        <w:ind w:left="54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14242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57484AA">
      <w:start w:val="1"/>
      <w:numFmt w:val="bullet"/>
      <w:lvlText w:val="▪"/>
      <w:lvlJc w:val="left"/>
      <w:pPr>
        <w:ind w:left="61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14242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601"/>
    <w:rsid w:val="005249AE"/>
    <w:rsid w:val="006B7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67A44B-0A29-4866-A88D-72AC96C8A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266</Words>
  <Characters>1517</Characters>
  <Application>Microsoft Office Word</Application>
  <DocSecurity>0</DocSecurity>
  <Lines>12</Lines>
  <Paragraphs>3</Paragraphs>
  <ScaleCrop>false</ScaleCrop>
  <Company/>
  <LinksUpToDate>false</LinksUpToDate>
  <CharactersWithSpaces>1780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Vali</dc:creator>
  <cp:keywords/>
  <cp:lastModifiedBy>ГО</cp:lastModifiedBy>
  <cp:revision>3</cp:revision>
  <dcterms:created xsi:type="dcterms:W3CDTF">2019-05-14T06:48:00Z</dcterms:created>
  <dcterms:modified xsi:type="dcterms:W3CDTF">2019-05-14T06:48:00Z</dcterms:modified>
</cp:coreProperties>
</file>